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53176F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431922" w:rsidRDefault="0053176F" w:rsidP="00AC7202">
      <w:pPr>
        <w:pStyle w:val="2"/>
        <w:tabs>
          <w:tab w:val="left" w:pos="3402"/>
        </w:tabs>
        <w:spacing w:line="360" w:lineRule="auto"/>
        <w:jc w:val="center"/>
      </w:pPr>
      <w:r w:rsidRPr="00431922">
        <w:rPr>
          <w:rFonts w:ascii="Times New Roman" w:hAnsi="Times New Roman"/>
        </w:rPr>
        <w:t>微案</w:t>
      </w:r>
      <w:r w:rsidRPr="00431922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　</w:t>
      </w:r>
      <w:r w:rsidRPr="00431922">
        <w:rPr>
          <w:rFonts w:ascii="Times New Roman" w:hAnsi="Times New Roman"/>
        </w:rPr>
        <w:t>换一种方式复习古诗鉴赏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34290" cy="103505"/>
            <wp:effectExtent l="0" t="0" r="3810" b="0"/>
            <wp:docPr id="62" name="图片 62" descr="\\0吕芳\f\源文件\大二轮\语文\全国\左括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\0吕芳\f\源文件\大二轮\语文\全国\左括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1922">
        <w:rPr>
          <w:rFonts w:ascii="Times New Roman" w:hAnsi="Times New Roman" w:cs="Times New Roman"/>
        </w:rPr>
        <w:t>微案引语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6035" cy="103505"/>
            <wp:effectExtent l="0" t="0" r="0" b="0"/>
            <wp:docPr id="63" name="图片 63" descr="\\0吕芳\f\源文件\大二轮\语文\全国\右括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\\0吕芳\f\源文件\大二轮\语文\全国\右括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古诗是美的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但可能我们已做了很多很多题目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有些审美疲劳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这回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我们也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客串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一把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做一回命题老师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当一次阅卷老师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在收获新鲜感的同时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也许会有意想不到的复习收获</w:t>
      </w:r>
      <w:r w:rsidRPr="00431922">
        <w:rPr>
          <w:rFonts w:hAnsi="宋体" w:cs="Times New Roman"/>
        </w:rPr>
        <w:t>……</w:t>
      </w:r>
    </w:p>
    <w:p w:rsidR="00431922" w:rsidRDefault="0053176F" w:rsidP="00AC7202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一、我来出题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1</w:t>
      </w:r>
      <w:r>
        <w:rPr>
          <w:rFonts w:ascii="Times New Roman" w:eastAsia="黑体" w:hAnsi="Times New Roman" w:cs="Times New Roman"/>
        </w:rPr>
        <w:t>.</w:t>
      </w:r>
      <w:r w:rsidRPr="00431922">
        <w:rPr>
          <w:rFonts w:ascii="Times New Roman" w:hAnsi="Times New Roman" w:cs="Times New Roman"/>
        </w:rPr>
        <w:t>仔细阅读下面这首诗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仿照高考题形式出两道题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并写出参考答案及评分标准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eastAsia="隶书" w:hAnsi="Times New Roman" w:cs="Times New Roman"/>
        </w:rPr>
        <w:t>采樵作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hAnsi="Times New Roman" w:cs="Times New Roman"/>
        </w:rPr>
        <w:t>孟浩然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采樵入深山，山深树重叠。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桥崩卧槎拥，路险垂藤接。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日落伴将稀，山风拂萝衣。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长歌负轻策，平野望烟归。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提示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eastAsia="仿宋_GB2312" w:hAnsi="Times New Roman" w:cs="Times New Roman"/>
        </w:rPr>
        <w:t>诗的首联、颔联可以从形象</w:t>
      </w:r>
      <w:r>
        <w:rPr>
          <w:rFonts w:ascii="Times New Roman" w:eastAsia="仿宋_GB2312" w:hAnsi="Times New Roman" w:cs="Times New Roman"/>
        </w:rPr>
        <w:t>(</w:t>
      </w:r>
      <w:r w:rsidRPr="00431922">
        <w:rPr>
          <w:rFonts w:ascii="Times New Roman" w:eastAsia="仿宋_GB2312" w:hAnsi="Times New Roman" w:cs="Times New Roman"/>
        </w:rPr>
        <w:t>意境</w:t>
      </w:r>
      <w:r>
        <w:rPr>
          <w:rFonts w:ascii="Times New Roman" w:eastAsia="仿宋_GB2312" w:hAnsi="Times New Roman" w:cs="Times New Roman"/>
        </w:rPr>
        <w:t>)</w:t>
      </w:r>
      <w:r w:rsidRPr="00431922">
        <w:rPr>
          <w:rFonts w:ascii="Times New Roman" w:eastAsia="仿宋_GB2312" w:hAnsi="Times New Roman" w:cs="Times New Roman"/>
        </w:rPr>
        <w:t>角度命题，颈联、尾联可以从情感角度命题。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参考命题及答案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首联和颔联描绘了一幅怎样的图画</w:t>
      </w:r>
      <w:r>
        <w:rPr>
          <w:rFonts w:ascii="Times New Roman" w:hAnsi="Times New Roman" w:cs="Times New Roman"/>
        </w:rPr>
        <w:t>？</w:t>
      </w:r>
      <w:r w:rsidRPr="00431922">
        <w:rPr>
          <w:rFonts w:ascii="Times New Roman" w:hAnsi="Times New Roman" w:cs="Times New Roman"/>
        </w:rPr>
        <w:t>这些描写有什么用意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5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首联和颔联描绘了一幅深山采樵图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通过对山深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树重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桥崩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路险的描写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表现了采樵人劳动的艰辛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eastAsia="仿宋_GB2312" w:hAnsi="Times New Roman" w:cs="Times New Roman"/>
        </w:rPr>
        <w:t>本题考查鉴赏古代诗歌的形象的能力。解答此题，可结合诗句内容来分析。描绘画面内容，首先要了解首联和颔联的大意，</w:t>
      </w:r>
      <w:r w:rsidRPr="00431922">
        <w:rPr>
          <w:rFonts w:ascii="Times New Roman" w:eastAsia="仿宋_GB2312" w:hAnsi="Times New Roman" w:cs="Times New Roman"/>
        </w:rPr>
        <w:t>通过对诗句中山深、树重、桥崩、路险等描写的分析，可按照什么人干什么事的模式进行描述。由此，可概括为描绘了一幅采樵人深山采樵图。结合第一问，第二问的答案就不难得出了。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颈联和尾联抒发了怎样的思想情感</w:t>
      </w:r>
      <w:r>
        <w:rPr>
          <w:rFonts w:ascii="Times New Roman" w:hAnsi="Times New Roman" w:cs="Times New Roman"/>
        </w:rPr>
        <w:t>？</w:t>
      </w:r>
      <w:r w:rsidRPr="00431922">
        <w:rPr>
          <w:rFonts w:ascii="Times New Roman" w:hAnsi="Times New Roman" w:cs="Times New Roman"/>
        </w:rPr>
        <w:t>请结合作品简要分析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6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抒发了获得劳动果实之后的轻松愉快之情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太阳落山了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采樵的同伴渐渐变得稀少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山风吹拂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采樵人拄着手杖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放声歌唱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向着炊烟袅袅的村落满载而归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获得劳动成果之后的愉快心情溢于言表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4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eastAsia="仿宋_GB2312" w:hAnsi="Times New Roman" w:cs="Times New Roman"/>
        </w:rPr>
        <w:t>本题考查评价诗歌的思想内容和作者的观点态度的能力。解答此题，要结合全诗内容进行分析。全诗描写了一个采樵人深山采樵劳动的全过程。前四句着重描写采樵人劳动的艰辛，后四句着重展现采樵人劳动之后的愉快心情。通过分析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eastAsia="仿宋_GB2312" w:hAnsi="Times New Roman" w:cs="Times New Roman"/>
        </w:rPr>
        <w:t>山风拂萝衣</w:t>
      </w:r>
      <w:r w:rsidRPr="00431922">
        <w:rPr>
          <w:rFonts w:hAnsi="宋体" w:cs="Times New Roman"/>
        </w:rPr>
        <w:t>”“</w:t>
      </w:r>
      <w:r w:rsidRPr="00431922">
        <w:rPr>
          <w:rFonts w:ascii="Times New Roman" w:eastAsia="仿宋_GB2312" w:hAnsi="Times New Roman" w:cs="Times New Roman"/>
        </w:rPr>
        <w:t>长歌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eastAsia="仿宋_GB2312" w:hAnsi="Times New Roman" w:cs="Times New Roman"/>
        </w:rPr>
        <w:t>和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eastAsia="仿宋_GB2312" w:hAnsi="Times New Roman" w:cs="Times New Roman"/>
        </w:rPr>
        <w:t>望烟归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eastAsia="仿宋_GB2312" w:hAnsi="Times New Roman" w:cs="Times New Roman"/>
        </w:rPr>
        <w:t>等诗句，可以想见采樵人吹着山风，唱着歌曲，满载而归的情形。由此，思想情感不难答出。</w:t>
      </w:r>
      <w:r>
        <w:rPr>
          <w:rFonts w:ascii="Times New Roman" w:eastAsia="仿宋_GB2312" w:hAnsi="Times New Roman" w:cs="Times New Roman"/>
        </w:rPr>
        <w:t xml:space="preserve"> 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31922">
        <w:rPr>
          <w:rFonts w:ascii="Times New Roman" w:hAnsi="Times New Roman" w:cs="Times New Roman"/>
        </w:rPr>
        <w:t>仔细阅读下面这首词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仿照高考题形式分别从技巧和手法两个角度出两道题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并写出参考答</w:t>
      </w:r>
      <w:r w:rsidRPr="00431922">
        <w:rPr>
          <w:rFonts w:ascii="Times New Roman" w:hAnsi="Times New Roman" w:cs="Times New Roman"/>
        </w:rPr>
        <w:lastRenderedPageBreak/>
        <w:t>案及评分标准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eastAsia="隶书" w:hAnsi="Times New Roman" w:cs="Times New Roman"/>
        </w:rPr>
        <w:t>烛影摇红</w:t>
      </w:r>
      <w:r w:rsidRPr="00431922">
        <w:rPr>
          <w:rFonts w:ascii="Times New Roman" w:eastAsia="隶书" w:hAnsi="Times New Roman" w:cs="Times New Roman"/>
        </w:rPr>
        <w:t>·</w:t>
      </w:r>
      <w:r w:rsidRPr="00431922">
        <w:rPr>
          <w:rFonts w:ascii="Times New Roman" w:eastAsia="隶书" w:hAnsi="Times New Roman" w:cs="Times New Roman"/>
        </w:rPr>
        <w:t>松窗午梦初觉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毛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一亩清阴。半天潇洒松窗午。床头秋色小屏山，碧帐垂烟缕。</w:t>
      </w:r>
      <w:r>
        <w:rPr>
          <w:rFonts w:ascii="Times New Roman" w:eastAsia="楷体_GB2312" w:hAnsi="Times New Roman" w:cs="Times New Roman"/>
        </w:rPr>
        <w:t xml:space="preserve">　　</w:t>
      </w:r>
      <w:r w:rsidRPr="00431922">
        <w:rPr>
          <w:rFonts w:ascii="Times New Roman" w:eastAsia="楷体_GB2312" w:hAnsi="Times New Roman" w:cs="Times New Roman"/>
        </w:rPr>
        <w:t>枕畔风摇绿户，唤人醒，不教梦去。可怜恰到，瘦石寒泉，冷云幽处。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参考题目及答案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这首词描写了作者午梦初醒时的情景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请从虚实结合的角度作简要赏析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6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上片实写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作者午梦方醒的眼前之景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松阴笼罩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凉意可人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结尾三句虚写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用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瘦</w:t>
      </w:r>
      <w:r w:rsidRPr="00431922">
        <w:rPr>
          <w:rFonts w:hAnsi="宋体" w:cs="Times New Roman"/>
        </w:rPr>
        <w:t>”“</w:t>
      </w:r>
      <w:r w:rsidRPr="00431922">
        <w:rPr>
          <w:rFonts w:ascii="Times New Roman" w:hAnsi="Times New Roman" w:cs="Times New Roman"/>
        </w:rPr>
        <w:t>寒</w:t>
      </w:r>
      <w:r w:rsidRPr="00431922">
        <w:rPr>
          <w:rFonts w:hAnsi="宋体" w:cs="Times New Roman"/>
        </w:rPr>
        <w:t>”“</w:t>
      </w:r>
      <w:r w:rsidRPr="00431922">
        <w:rPr>
          <w:rFonts w:ascii="Times New Roman" w:hAnsi="Times New Roman" w:cs="Times New Roman"/>
        </w:rPr>
        <w:t>冷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诸字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把现实中的松窗凉意带入梦境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升华为幽静恬美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富于诗意的境界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虚实相生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拓展了诗歌的意境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表达了作者的留恋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热爱之情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本词通过对夏日松窗午梦初觉的描写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表达了作者什么样的心情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表达了作者高卧松阴下的闲适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恬淡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愉悦之情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二、我来批改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31922">
        <w:rPr>
          <w:rFonts w:ascii="Times New Roman" w:hAnsi="Times New Roman" w:cs="Times New Roman"/>
        </w:rPr>
        <w:t>仔细阅读下面这首唐诗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请就现场答案打分并说明理由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eastAsia="隶书" w:hAnsi="Times New Roman" w:cs="Times New Roman"/>
        </w:rPr>
        <w:t>青</w:t>
      </w:r>
      <w:r>
        <w:rPr>
          <w:rFonts w:ascii="Times New Roman" w:eastAsia="隶书" w:hAnsi="Times New Roman" w:cs="Times New Roman"/>
        </w:rPr>
        <w:t xml:space="preserve">　</w:t>
      </w:r>
      <w:r w:rsidRPr="00431922">
        <w:rPr>
          <w:rFonts w:ascii="Times New Roman" w:eastAsia="隶书" w:hAnsi="Times New Roman" w:cs="Times New Roman"/>
        </w:rPr>
        <w:t>溪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hAnsi="Times New Roman" w:cs="Times New Roman"/>
        </w:rPr>
        <w:t>王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维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言入黄花川，每逐青溪水。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随山将万转，趣途无百里。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  <w:u w:val="single"/>
        </w:rPr>
        <w:t>声喧乱石中，色静深松里。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  <w:u w:val="single"/>
        </w:rPr>
        <w:t>漾漾泛菱荇，澄澄映葭苇。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我心素已闲，清川澹如此。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请留盘石上，垂钓将已矣。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请留盘石上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垂钓将已矣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流露出诗人怎样的情怀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对青溪美景的喜爱与向往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垂钓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游玩生活的惬意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</w:t>
      </w:r>
      <w:r w:rsidRPr="00431922">
        <w:rPr>
          <w:rFonts w:hAnsi="宋体" w:cs="Times New Roman"/>
        </w:rPr>
        <w:t>①②</w:t>
      </w:r>
      <w:r w:rsidRPr="00431922">
        <w:rPr>
          <w:rFonts w:ascii="Times New Roman" w:hAnsi="Times New Roman" w:cs="Times New Roman"/>
        </w:rPr>
        <w:t>两点重复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只能算作一点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故得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对青溪美景的喜爱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对大自然的热爱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对归隐的渴望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该答案第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点正确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给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第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点不给分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因为从上句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我心素已闲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清川澹如此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来看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所流露的不是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归隐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之意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参考答案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对青溪的喜爱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自甘淡泊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有所寄托的情怀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诗中画线句子运用了哪种写景艺术手法</w:t>
      </w:r>
      <w:r>
        <w:rPr>
          <w:rFonts w:ascii="Times New Roman" w:hAnsi="Times New Roman" w:cs="Times New Roman"/>
        </w:rPr>
        <w:t>？</w:t>
      </w:r>
      <w:r w:rsidRPr="00431922">
        <w:rPr>
          <w:rFonts w:ascii="Times New Roman" w:hAnsi="Times New Roman" w:cs="Times New Roman"/>
        </w:rPr>
        <w:t>请作具体分析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5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寓情于景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通过对松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苇等景物的描写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通过景物的清新淡雅烘托内心对自然的喜爱之情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0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题干要求回答的是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写景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手法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是具体的描写景物的角度与手法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不是把写景与抒情结合起来的融情于景手法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动静结合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以喧闹的水声衬托出松林的寂静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营造出静谧的氛围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_________________</w:t>
      </w:r>
      <w:r w:rsidRPr="00431922">
        <w:rPr>
          <w:rFonts w:ascii="Times New Roman" w:hAnsi="Times New Roman" w:cs="Times New Roman"/>
        </w:rPr>
        <w:t>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手法答对了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也分析出了前两句的动静关系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但对后两句未作分析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属分析不具体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不全面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参考答案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动静结合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前两句以动衬静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声色相通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极富于意境美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后两句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漾漾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绘水动貌</w:t>
      </w:r>
      <w:r>
        <w:rPr>
          <w:rFonts w:ascii="Times New Roman" w:hAnsi="Times New Roman" w:cs="Times New Roman"/>
        </w:rPr>
        <w:t>，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澄澄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状水静貌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一动一静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极为传神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31922">
        <w:rPr>
          <w:rFonts w:ascii="Times New Roman" w:hAnsi="Times New Roman" w:cs="Times New Roman"/>
        </w:rPr>
        <w:t>仔细阅读下面这首宋词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请就现场答案打分并说明理由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431922">
        <w:rPr>
          <w:rFonts w:ascii="Times New Roman" w:eastAsia="隶书" w:hAnsi="Times New Roman" w:cs="Times New Roman"/>
        </w:rPr>
        <w:t>临江仙</w:t>
      </w:r>
      <w:r w:rsidRPr="00431922">
        <w:rPr>
          <w:rFonts w:ascii="Times New Roman" w:eastAsia="隶书" w:hAnsi="Times New Roman" w:cs="Times New Roman"/>
        </w:rPr>
        <w:t>·</w:t>
      </w:r>
      <w:r w:rsidRPr="00431922">
        <w:rPr>
          <w:rFonts w:ascii="Times New Roman" w:eastAsia="隶书" w:hAnsi="Times New Roman" w:cs="Times New Roman"/>
        </w:rPr>
        <w:t>送佑之弟归浮梁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辛弃疾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楷体_GB2312" w:hAnsi="Times New Roman" w:cs="Times New Roman"/>
        </w:rPr>
        <w:t>钟鼎山林都是梦，人间宠辱休惊。只消闲处过平生。酒杯秋吸露，诗句夜裁冰。</w:t>
      </w:r>
      <w:r>
        <w:rPr>
          <w:rFonts w:ascii="Times New Roman" w:eastAsia="楷体_GB2312" w:hAnsi="Times New Roman" w:cs="Times New Roman"/>
        </w:rPr>
        <w:t xml:space="preserve">　　</w:t>
      </w:r>
      <w:r w:rsidRPr="00431922">
        <w:rPr>
          <w:rFonts w:ascii="Times New Roman" w:eastAsia="楷体_GB2312" w:hAnsi="Times New Roman" w:cs="Times New Roman"/>
          <w:u w:val="single"/>
        </w:rPr>
        <w:t>记取小窗风雨夜，对床灯火多情。</w:t>
      </w:r>
      <w:r w:rsidRPr="00431922">
        <w:rPr>
          <w:rFonts w:ascii="Times New Roman" w:eastAsia="楷体_GB2312" w:hAnsi="Times New Roman" w:cs="Times New Roman"/>
        </w:rPr>
        <w:t>问谁千里伴君行？晚山眉样翠，秋水镜般明。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下片画线句描绘了一幅什么样的画面</w:t>
      </w:r>
      <w:r>
        <w:rPr>
          <w:rFonts w:ascii="Times New Roman" w:hAnsi="Times New Roman" w:cs="Times New Roman"/>
        </w:rPr>
        <w:t>？</w:t>
      </w:r>
      <w:r w:rsidRPr="00431922">
        <w:rPr>
          <w:rFonts w:ascii="Times New Roman" w:hAnsi="Times New Roman" w:cs="Times New Roman"/>
        </w:rPr>
        <w:t>请简述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描绘了这样一幅画面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深夜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窗外风雨交加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窗内孤人于床独对灯火的孤寂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1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只写出了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风雨之夜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这一个画面内容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其余描述均不准确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描绘了在一个风雨交加之夜与友人共处一室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共对灯火的画面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该答案写出了画面中的两个内容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风雨之夜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两人共室对灯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但最关键的内容未写出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描绘了在一个风雨交加的夜晚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小窗之下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词人与小弟对床畅谈的画面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画面温馨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和谐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该答案不仅写出了画面的三个内容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风雨之夜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两人共室对灯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畅谈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而且写出</w:t>
      </w:r>
      <w:r w:rsidRPr="00431922">
        <w:rPr>
          <w:rFonts w:ascii="Times New Roman" w:hAnsi="Times New Roman" w:cs="Times New Roman"/>
        </w:rPr>
        <w:lastRenderedPageBreak/>
        <w:t>了画面特点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参考答案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风雨之夜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两人挑灯不寐</w:t>
      </w:r>
      <w:r>
        <w:rPr>
          <w:rFonts w:ascii="Times New Roman" w:hAnsi="Times New Roman" w:cs="Times New Roman"/>
        </w:rPr>
        <w:t>、</w:t>
      </w:r>
      <w:r w:rsidRPr="00431922">
        <w:rPr>
          <w:rFonts w:ascii="Times New Roman" w:hAnsi="Times New Roman" w:cs="Times New Roman"/>
        </w:rPr>
        <w:t>联床夜话的画面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31922">
        <w:rPr>
          <w:rFonts w:ascii="Times New Roman" w:hAnsi="Times New Roman" w:cs="Times New Roman"/>
        </w:rPr>
        <w:t>赏析</w:t>
      </w:r>
      <w:r w:rsidRPr="00431922">
        <w:rPr>
          <w:rFonts w:hAnsi="宋体" w:cs="Times New Roman"/>
        </w:rPr>
        <w:t>“</w:t>
      </w:r>
      <w:r w:rsidRPr="00431922">
        <w:rPr>
          <w:rFonts w:ascii="Times New Roman" w:hAnsi="Times New Roman" w:cs="Times New Roman"/>
        </w:rPr>
        <w:t>晚山眉样翠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秋水镜般明</w:t>
      </w:r>
      <w:r w:rsidRPr="00431922">
        <w:rPr>
          <w:rFonts w:hAnsi="宋体" w:cs="Times New Roman"/>
        </w:rPr>
        <w:t>”</w:t>
      </w:r>
      <w:r w:rsidRPr="00431922">
        <w:rPr>
          <w:rFonts w:ascii="Times New Roman" w:hAnsi="Times New Roman" w:cs="Times New Roman"/>
        </w:rPr>
        <w:t>两句的妙处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4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对偶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句式工整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富有对称美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以眉喻山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以镜喻水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体现出山水明媚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抒发了高洁情怀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2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该答案写对了两个手法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分析到位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但在最关键的要点</w:t>
      </w:r>
      <w:r w:rsidRPr="00431922">
        <w:rPr>
          <w:rFonts w:ascii="Times New Roman" w:hAnsi="Times New Roman" w:cs="Times New Roman"/>
        </w:rPr>
        <w:t>——</w:t>
      </w:r>
      <w:r w:rsidRPr="00431922">
        <w:rPr>
          <w:rFonts w:ascii="Times New Roman" w:hAnsi="Times New Roman" w:cs="Times New Roman"/>
        </w:rPr>
        <w:t>抒情效果上答错了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对仗工整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读来朗朗上口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富有韵律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比喻美妙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用眉喻山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用镜喻水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写出了明媚之景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饱含对弟弟的祝愿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3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该答案手法对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效果分析好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只是在手法上未写全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现场答案</w:t>
      </w:r>
      <w:r>
        <w:rPr>
          <w:rFonts w:ascii="Times New Roman" w:hAnsi="Times New Roman" w:cs="Times New Roman"/>
        </w:rPr>
        <w:t>(</w:t>
      </w:r>
      <w:r w:rsidRPr="004319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hAnsi="宋体" w:cs="Times New Roman"/>
        </w:rPr>
        <w:t>①</w:t>
      </w:r>
      <w:r w:rsidRPr="00431922">
        <w:rPr>
          <w:rFonts w:ascii="Times New Roman" w:hAnsi="Times New Roman" w:cs="Times New Roman"/>
        </w:rPr>
        <w:t>比喻手法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以</w:t>
      </w:r>
      <w:r w:rsidRPr="00431922">
        <w:rPr>
          <w:rFonts w:ascii="Times New Roman" w:hAnsi="Times New Roman" w:cs="Times New Roman"/>
        </w:rPr>
        <w:t>眉喻山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以镜喻水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写出了自然山水的清新秀丽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②</w:t>
      </w:r>
      <w:r w:rsidRPr="00431922">
        <w:rPr>
          <w:rFonts w:ascii="Times New Roman" w:hAnsi="Times New Roman" w:cs="Times New Roman"/>
        </w:rPr>
        <w:t>以景作结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以景回答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送别之情含蓄蕴藉</w:t>
      </w:r>
      <w:r>
        <w:rPr>
          <w:rFonts w:ascii="Times New Roman" w:hAnsi="Times New Roman" w:cs="Times New Roman"/>
        </w:rPr>
        <w:t>。</w:t>
      </w:r>
      <w:r w:rsidRPr="00431922">
        <w:rPr>
          <w:rFonts w:hAnsi="宋体" w:cs="Times New Roman"/>
        </w:rPr>
        <w:t>③</w:t>
      </w:r>
      <w:r w:rsidRPr="00431922">
        <w:rPr>
          <w:rFonts w:ascii="Times New Roman" w:hAnsi="Times New Roman" w:cs="Times New Roman"/>
        </w:rPr>
        <w:t>表现了对山水的喜爱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对友人的祝福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得分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hAnsi="Times New Roman" w:cs="Times New Roman"/>
        </w:rPr>
        <w:t>给分理由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______________________________________________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4</w:t>
      </w:r>
      <w:r w:rsidRPr="0043192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手法答得准确全面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效果分析具体到位</w:t>
      </w:r>
      <w:r>
        <w:rPr>
          <w:rFonts w:ascii="Times New Roman" w:hAnsi="Times New Roman" w:cs="Times New Roman"/>
        </w:rPr>
        <w:t>。</w:t>
      </w:r>
    </w:p>
    <w:p w:rsidR="00431922" w:rsidRDefault="0053176F" w:rsidP="00DD31BB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31922">
        <w:rPr>
          <w:rFonts w:ascii="Times New Roman" w:eastAsia="黑体" w:hAnsi="Times New Roman" w:cs="Times New Roman"/>
        </w:rPr>
        <w:t>参考答案</w:t>
      </w:r>
      <w:r>
        <w:rPr>
          <w:rFonts w:ascii="Times New Roman" w:eastAsia="黑体" w:hAnsi="Times New Roman" w:cs="Times New Roman"/>
        </w:rPr>
        <w:t xml:space="preserve">　</w:t>
      </w:r>
      <w:r w:rsidRPr="00431922">
        <w:rPr>
          <w:rFonts w:ascii="Times New Roman" w:hAnsi="Times New Roman" w:cs="Times New Roman"/>
        </w:rPr>
        <w:t>这两句对偶工整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比喻巧妙</w:t>
      </w:r>
      <w:r>
        <w:rPr>
          <w:rFonts w:ascii="Times New Roman" w:hAnsi="Times New Roman" w:cs="Times New Roman"/>
        </w:rPr>
        <w:t>：</w:t>
      </w:r>
      <w:r w:rsidRPr="00431922">
        <w:rPr>
          <w:rFonts w:ascii="Times New Roman" w:hAnsi="Times New Roman" w:cs="Times New Roman"/>
        </w:rPr>
        <w:t>群山如黛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明水如镜</w:t>
      </w:r>
      <w:r>
        <w:rPr>
          <w:rFonts w:ascii="Times New Roman" w:hAnsi="Times New Roman" w:cs="Times New Roman"/>
        </w:rPr>
        <w:t>。</w:t>
      </w:r>
      <w:r w:rsidRPr="00431922">
        <w:rPr>
          <w:rFonts w:ascii="Times New Roman" w:hAnsi="Times New Roman" w:cs="Times New Roman"/>
        </w:rPr>
        <w:t>作者描绘如此明丽的秋景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自问自答</w:t>
      </w:r>
      <w:r>
        <w:rPr>
          <w:rFonts w:ascii="Times New Roman" w:hAnsi="Times New Roman" w:cs="Times New Roman"/>
        </w:rPr>
        <w:t>，</w:t>
      </w:r>
      <w:r w:rsidRPr="00431922">
        <w:rPr>
          <w:rFonts w:ascii="Times New Roman" w:hAnsi="Times New Roman" w:cs="Times New Roman"/>
        </w:rPr>
        <w:t>委婉地表达了对佑之千里独行的宽慰</w:t>
      </w:r>
      <w:r>
        <w:rPr>
          <w:rFonts w:ascii="Times New Roman" w:hAnsi="Times New Roman" w:cs="Times New Roman"/>
        </w:rPr>
        <w:t>。</w:t>
      </w:r>
    </w:p>
    <w:sectPr w:rsidR="00431922" w:rsidSect="00F956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3176F">
      <w:r>
        <w:separator/>
      </w:r>
    </w:p>
  </w:endnote>
  <w:endnote w:type="continuationSeparator" w:id="0">
    <w:p w:rsidR="00000000" w:rsidRDefault="0053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53176F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5317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53176F" w:rsidP="0053176F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6F" w:rsidRDefault="005317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3176F">
      <w:r>
        <w:separator/>
      </w:r>
    </w:p>
  </w:footnote>
  <w:footnote w:type="continuationSeparator" w:id="0">
    <w:p w:rsidR="00000000" w:rsidRDefault="00531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53176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53176F" w:rsidRDefault="0053176F" w:rsidP="0053176F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53176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C834108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D664E46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3F6442F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83864A84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8CCD6CC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109E04B2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9DFAEECE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FED61D94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FF367DC4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66682FC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582929E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237EEC18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5B66076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13842F6C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B1B4D862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C25AA4F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9F25F60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65DE4D3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FC9C97B6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AAB2111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BBC4D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D609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C0C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034541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C743F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AC412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86884D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7BFE38D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7280D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DF0FF2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7E669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6057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ECCEA1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C649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FDC4E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23851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38FC9C32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BC284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A7049B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650FE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C9887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5E6164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A9C97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F2C1A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F207A2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BB4CC65A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5C2D76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4FE24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E20D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5C4EE4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C54559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7DE8D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3ED00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89A1AF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2E3E8FC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56A347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CA4F2B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0C8F9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2C28A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5680E6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1B470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6AE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8421A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8B2243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E26983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5EF57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BAE3B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7D29F5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98EDEF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A6E1C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C64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27894A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F75298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34809F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93CC3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09806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5E82E6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60CDF5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C638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D9C52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198DC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B61CF99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DF44A5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E8A8E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D449D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4056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06960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62277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5A208E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5161D8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F0DEF8AE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B0664C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F5A35A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D328C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E560C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99E547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CA0BB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5C142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4783D0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10F6FDA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288B2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6083D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6A894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58C9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6DAF6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E0E7B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CCA5A4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ADCC15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39A6168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CA270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EB23B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F12F4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F217D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6A84B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B3A0B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272BA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67A3D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3B08328C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6E8A392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388A0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049D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DF2E0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616A06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206D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620311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70218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15D4C7DE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4A867D8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46A4D5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846B5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C92822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BC4A0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80C24E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CEE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6F609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E9FE7B26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FB068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800C23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54F1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12C86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4ECEF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CD805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B86B2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1097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5A365BF4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694D7F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F0420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CE6679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000CB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E0E3B5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53EF7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068B6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82A996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CA14D41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1A22EEE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8DEAD9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4D4566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0DAD7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E14FF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78A8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76BD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DFEC7D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44DE43B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AA9C5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9DA92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7402B0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B8A06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2C6B2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DE438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B8C28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77E45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8DBE4E54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9C412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E09DD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E34BE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6D8A9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2C29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36ACC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5EFF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9A99C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3E662ABC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31C9FE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49E30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FE0A8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9E0A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CFE72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2408BA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694723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B887B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3176F"/>
    <w:rsid w:val="0053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3192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FA4B7C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file:///\\0&#21525;&#33459;\f\&#28304;&#25991;&#20214;\&#22823;&#20108;&#36718;\&#35821;&#25991;\&#20840;&#22269;\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file:///\\0&#21525;&#33459;\f\&#28304;&#25991;&#20214;\&#22823;&#20108;&#36718;\&#35821;&#25991;\&#20840;&#22269;\&#24038;&#25324;.T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509</Words>
  <Characters>2902</Characters>
  <Application>Microsoft Office Word</Application>
  <DocSecurity>0</DocSecurity>
  <Lines>24</Lines>
  <Paragraphs>6</Paragraphs>
  <ScaleCrop>false</ScaleCrop>
  <LinksUpToDate>false</LinksUpToDate>
  <CharactersWithSpaces>3405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